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22F" w:rsidRDefault="00D9422F" w:rsidP="00D9422F">
      <w:pPr>
        <w:bidi/>
        <w:spacing w:line="360" w:lineRule="auto"/>
        <w:jc w:val="center"/>
        <w:rPr>
          <w:rFonts w:cs="David"/>
          <w:b/>
          <w:bCs/>
          <w:u w:val="single"/>
          <w:rtl/>
          <w:lang w:eastAsia="en-AU"/>
        </w:rPr>
      </w:pPr>
      <w:r w:rsidRPr="004A08C8">
        <w:rPr>
          <w:rFonts w:cs="David" w:hint="cs"/>
          <w:b/>
          <w:bCs/>
          <w:u w:val="single"/>
          <w:rtl/>
          <w:lang w:eastAsia="en-AU"/>
        </w:rPr>
        <w:t>הסכם ייצוג אישי</w:t>
      </w:r>
    </w:p>
    <w:p w:rsidR="00D9422F" w:rsidRPr="00AD2989" w:rsidRDefault="00D9422F" w:rsidP="00D9422F">
      <w:pPr>
        <w:bidi/>
        <w:spacing w:line="360" w:lineRule="auto"/>
        <w:jc w:val="center"/>
        <w:outlineLvl w:val="0"/>
        <w:rPr>
          <w:rFonts w:cs="David" w:hint="cs"/>
          <w:b/>
          <w:bCs/>
          <w:lang w:eastAsia="en-AU"/>
        </w:rPr>
      </w:pPr>
      <w:r w:rsidRPr="00AD2989">
        <w:rPr>
          <w:rFonts w:cs="David"/>
          <w:b/>
          <w:bCs/>
          <w:rtl/>
          <w:lang w:eastAsia="en-AU"/>
        </w:rPr>
        <w:t>שנערך ונחתם ב</w:t>
      </w:r>
      <w:r w:rsidRPr="00AD2989">
        <w:rPr>
          <w:rFonts w:cs="David" w:hint="cs"/>
          <w:b/>
          <w:bCs/>
          <w:rtl/>
          <w:lang w:eastAsia="en-AU"/>
        </w:rPr>
        <w:t>_________</w:t>
      </w:r>
      <w:r w:rsidRPr="00AD2989">
        <w:rPr>
          <w:rFonts w:cs="David"/>
          <w:b/>
          <w:bCs/>
          <w:rtl/>
          <w:lang w:eastAsia="en-AU"/>
        </w:rPr>
        <w:t xml:space="preserve"> ביום _____ בחודש _________ בשנת </w:t>
      </w:r>
      <w:r w:rsidRPr="00AD2989">
        <w:rPr>
          <w:rFonts w:cs="David" w:hint="cs"/>
          <w:b/>
          <w:bCs/>
          <w:rtl/>
          <w:lang w:eastAsia="en-AU"/>
        </w:rPr>
        <w:t xml:space="preserve"> </w:t>
      </w:r>
      <w:r>
        <w:rPr>
          <w:rFonts w:cs="David" w:hint="cs"/>
          <w:b/>
          <w:bCs/>
          <w:rtl/>
          <w:lang w:eastAsia="en-AU"/>
        </w:rPr>
        <w:t>______</w:t>
      </w:r>
    </w:p>
    <w:p w:rsidR="00D9422F" w:rsidRPr="00AD2989" w:rsidRDefault="00D9422F" w:rsidP="00D9422F">
      <w:pPr>
        <w:bidi/>
        <w:jc w:val="center"/>
        <w:rPr>
          <w:rFonts w:cs="David"/>
          <w:b/>
          <w:bCs/>
          <w:lang w:eastAsia="en-AU"/>
        </w:rPr>
      </w:pPr>
      <w:r w:rsidRPr="00AD2989">
        <w:rPr>
          <w:rFonts w:cs="David"/>
          <w:b/>
          <w:bCs/>
          <w:rtl/>
          <w:lang w:eastAsia="en-AU"/>
        </w:rPr>
        <w:t>בין :</w:t>
      </w:r>
    </w:p>
    <w:p w:rsidR="00D9422F" w:rsidRPr="00AD2989" w:rsidRDefault="00D9422F" w:rsidP="00D9422F">
      <w:pPr>
        <w:bidi/>
        <w:jc w:val="center"/>
        <w:rPr>
          <w:rFonts w:cs="David" w:hint="cs"/>
          <w:b/>
          <w:bCs/>
          <w:rtl/>
        </w:rPr>
      </w:pPr>
      <w:r>
        <w:rPr>
          <w:rFonts w:cs="David" w:hint="cs"/>
          <w:b/>
          <w:bCs/>
          <w:rtl/>
        </w:rPr>
        <w:t>__________________________</w:t>
      </w:r>
    </w:p>
    <w:p w:rsidR="00D9422F" w:rsidRPr="00AD2989" w:rsidRDefault="00D9422F" w:rsidP="00D9422F">
      <w:pPr>
        <w:bidi/>
        <w:rPr>
          <w:rFonts w:cs="David" w:hint="cs"/>
          <w:rtl/>
          <w:lang w:val="en-US" w:eastAsia="en-AU"/>
        </w:rPr>
      </w:pPr>
      <w:r w:rsidRPr="00AD2989">
        <w:rPr>
          <w:rFonts w:cs="David" w:hint="cs"/>
          <w:b/>
          <w:bCs/>
          <w:rtl/>
        </w:rPr>
        <w:tab/>
      </w:r>
      <w:r w:rsidRPr="00AD2989">
        <w:rPr>
          <w:rFonts w:cs="David" w:hint="cs"/>
          <w:b/>
          <w:bCs/>
          <w:rtl/>
        </w:rPr>
        <w:tab/>
      </w:r>
      <w:r w:rsidRPr="00AD2989">
        <w:rPr>
          <w:rFonts w:cs="David" w:hint="cs"/>
          <w:b/>
          <w:bCs/>
          <w:rtl/>
        </w:rPr>
        <w:tab/>
      </w:r>
      <w:r w:rsidRPr="00AD2989">
        <w:rPr>
          <w:rFonts w:cs="David" w:hint="cs"/>
          <w:b/>
          <w:bCs/>
          <w:rtl/>
        </w:rPr>
        <w:tab/>
      </w:r>
      <w:r w:rsidRPr="00AD2989">
        <w:rPr>
          <w:rFonts w:cs="David"/>
          <w:rtl/>
          <w:lang w:val="en-US" w:eastAsia="en-AU"/>
        </w:rPr>
        <w:tab/>
      </w:r>
    </w:p>
    <w:p w:rsidR="00D9422F" w:rsidRPr="00AD2989" w:rsidRDefault="00D9422F" w:rsidP="00D9422F">
      <w:pPr>
        <w:bidi/>
        <w:jc w:val="center"/>
        <w:rPr>
          <w:rFonts w:cs="David" w:hint="cs"/>
          <w:rtl/>
          <w:lang w:eastAsia="en-AU"/>
        </w:rPr>
      </w:pPr>
      <w:r>
        <w:rPr>
          <w:rFonts w:cs="David" w:hint="cs"/>
          <w:rtl/>
          <w:lang w:eastAsia="en-AU"/>
        </w:rPr>
        <w:t>ח.פ</w:t>
      </w:r>
      <w:r w:rsidRPr="00AD2989">
        <w:rPr>
          <w:rFonts w:cs="David"/>
          <w:rtl/>
          <w:lang w:eastAsia="en-AU"/>
        </w:rPr>
        <w:t>.</w:t>
      </w:r>
      <w:r>
        <w:rPr>
          <w:rFonts w:cs="David" w:hint="cs"/>
          <w:rtl/>
          <w:lang w:eastAsia="en-AU"/>
        </w:rPr>
        <w:t>/ע.מ.</w:t>
      </w:r>
      <w:r w:rsidRPr="00AD2989">
        <w:rPr>
          <w:rFonts w:cs="David"/>
          <w:rtl/>
          <w:lang w:eastAsia="en-AU"/>
        </w:rPr>
        <w:t xml:space="preserve"> </w:t>
      </w:r>
      <w:r>
        <w:rPr>
          <w:rFonts w:cs="David" w:hint="cs"/>
          <w:rtl/>
          <w:lang w:eastAsia="en-AU"/>
        </w:rPr>
        <w:t>__________</w:t>
      </w:r>
    </w:p>
    <w:p w:rsidR="00D9422F" w:rsidRDefault="00D9422F" w:rsidP="00D9422F">
      <w:pPr>
        <w:bidi/>
        <w:jc w:val="center"/>
        <w:rPr>
          <w:rFonts w:cs="David" w:hint="cs"/>
          <w:rtl/>
          <w:lang w:val="en-US" w:eastAsia="en-AU"/>
        </w:rPr>
      </w:pPr>
      <w:r>
        <w:rPr>
          <w:rFonts w:cs="David" w:hint="cs"/>
          <w:rtl/>
          <w:lang w:val="en-US" w:eastAsia="en-AU"/>
        </w:rPr>
        <w:t>מרחוב _______________________</w:t>
      </w:r>
    </w:p>
    <w:p w:rsidR="00D9422F" w:rsidRPr="00AD2989" w:rsidRDefault="00D9422F" w:rsidP="00D9422F">
      <w:pPr>
        <w:bidi/>
        <w:jc w:val="center"/>
        <w:rPr>
          <w:rFonts w:cs="David"/>
          <w:lang w:eastAsia="en-AU"/>
        </w:rPr>
      </w:pPr>
      <w:r w:rsidRPr="00AD2989">
        <w:rPr>
          <w:rFonts w:cs="David"/>
          <w:rtl/>
          <w:lang w:val="en-US" w:eastAsia="en-AU"/>
        </w:rPr>
        <w:t xml:space="preserve">(אשר </w:t>
      </w:r>
      <w:r>
        <w:rPr>
          <w:rFonts w:cs="David" w:hint="cs"/>
          <w:rtl/>
          <w:lang w:val="en-US" w:eastAsia="en-AU"/>
        </w:rPr>
        <w:t>ת</w:t>
      </w:r>
      <w:r w:rsidRPr="00AD2989">
        <w:rPr>
          <w:rFonts w:cs="David"/>
          <w:rtl/>
          <w:lang w:val="en-US" w:eastAsia="en-AU"/>
        </w:rPr>
        <w:t xml:space="preserve">קרא </w:t>
      </w:r>
      <w:r w:rsidRPr="00AD2989">
        <w:rPr>
          <w:rFonts w:cs="David"/>
          <w:rtl/>
          <w:lang w:eastAsia="en-AU"/>
        </w:rPr>
        <w:t>להלן לשם הקיצור : "</w:t>
      </w:r>
      <w:r>
        <w:rPr>
          <w:rFonts w:cs="David" w:hint="cs"/>
          <w:b/>
          <w:bCs/>
          <w:rtl/>
          <w:lang w:eastAsia="en-AU"/>
        </w:rPr>
        <w:t>הסוכנות</w:t>
      </w:r>
      <w:r w:rsidRPr="00AD2989">
        <w:rPr>
          <w:rFonts w:cs="David"/>
          <w:rtl/>
          <w:lang w:eastAsia="en-AU"/>
        </w:rPr>
        <w:t>")</w:t>
      </w:r>
    </w:p>
    <w:p w:rsidR="00D9422F" w:rsidRPr="00AD2989" w:rsidRDefault="00D9422F" w:rsidP="00D9422F">
      <w:pPr>
        <w:bidi/>
        <w:ind w:left="7200" w:firstLine="720"/>
        <w:outlineLvl w:val="0"/>
        <w:rPr>
          <w:rFonts w:cs="David"/>
          <w:b/>
          <w:bCs/>
          <w:u w:val="single"/>
          <w:lang w:eastAsia="en-AU"/>
        </w:rPr>
      </w:pPr>
      <w:r w:rsidRPr="00AD2989">
        <w:rPr>
          <w:rFonts w:cs="David"/>
          <w:b/>
          <w:bCs/>
          <w:u w:val="single"/>
          <w:rtl/>
          <w:lang w:eastAsia="en-AU"/>
        </w:rPr>
        <w:t>מצד אחד</w:t>
      </w:r>
    </w:p>
    <w:p w:rsidR="00D9422F" w:rsidRPr="00AD2989" w:rsidRDefault="00D9422F" w:rsidP="00D9422F">
      <w:pPr>
        <w:bidi/>
        <w:jc w:val="center"/>
        <w:rPr>
          <w:rFonts w:cs="David" w:hint="cs"/>
          <w:b/>
          <w:bCs/>
          <w:rtl/>
          <w:lang w:eastAsia="en-AU"/>
        </w:rPr>
      </w:pPr>
      <w:r w:rsidRPr="00AD2989">
        <w:rPr>
          <w:rFonts w:cs="David"/>
          <w:b/>
          <w:bCs/>
          <w:rtl/>
          <w:lang w:eastAsia="en-AU"/>
        </w:rPr>
        <w:t>לבין :</w:t>
      </w:r>
    </w:p>
    <w:p w:rsidR="00D9422F" w:rsidRPr="00AD2989" w:rsidRDefault="00D9422F" w:rsidP="00D9422F">
      <w:pPr>
        <w:bidi/>
        <w:jc w:val="center"/>
        <w:rPr>
          <w:rFonts w:cs="David" w:hint="cs"/>
          <w:b/>
          <w:bCs/>
          <w:lang w:eastAsia="en-AU"/>
        </w:rPr>
      </w:pPr>
    </w:p>
    <w:p w:rsidR="00D9422F" w:rsidRPr="00AD2989" w:rsidRDefault="00D9422F" w:rsidP="00D9422F">
      <w:pPr>
        <w:bidi/>
        <w:jc w:val="center"/>
        <w:rPr>
          <w:rFonts w:cs="David" w:hint="cs"/>
          <w:b/>
          <w:bCs/>
          <w:rtl/>
        </w:rPr>
      </w:pPr>
      <w:r>
        <w:rPr>
          <w:rFonts w:cs="David" w:hint="cs"/>
          <w:b/>
          <w:bCs/>
          <w:rtl/>
        </w:rPr>
        <w:t>__________________________</w:t>
      </w:r>
    </w:p>
    <w:p w:rsidR="00D9422F" w:rsidRPr="00AD2989" w:rsidRDefault="00D9422F" w:rsidP="00D9422F">
      <w:pPr>
        <w:bidi/>
        <w:rPr>
          <w:rFonts w:cs="David" w:hint="cs"/>
          <w:rtl/>
          <w:lang w:val="en-US" w:eastAsia="en-AU"/>
        </w:rPr>
      </w:pPr>
      <w:r w:rsidRPr="00AD2989">
        <w:rPr>
          <w:rFonts w:cs="David" w:hint="cs"/>
          <w:b/>
          <w:bCs/>
          <w:rtl/>
        </w:rPr>
        <w:tab/>
      </w:r>
      <w:r w:rsidRPr="00AD2989">
        <w:rPr>
          <w:rFonts w:cs="David" w:hint="cs"/>
          <w:b/>
          <w:bCs/>
          <w:rtl/>
        </w:rPr>
        <w:tab/>
      </w:r>
      <w:r w:rsidRPr="00AD2989">
        <w:rPr>
          <w:rFonts w:cs="David" w:hint="cs"/>
          <w:b/>
          <w:bCs/>
          <w:rtl/>
        </w:rPr>
        <w:tab/>
      </w:r>
      <w:r w:rsidRPr="00AD2989">
        <w:rPr>
          <w:rFonts w:cs="David" w:hint="cs"/>
          <w:b/>
          <w:bCs/>
          <w:rtl/>
        </w:rPr>
        <w:tab/>
      </w:r>
      <w:r w:rsidRPr="00AD2989">
        <w:rPr>
          <w:rFonts w:cs="David"/>
          <w:rtl/>
          <w:lang w:val="en-US" w:eastAsia="en-AU"/>
        </w:rPr>
        <w:tab/>
      </w:r>
    </w:p>
    <w:p w:rsidR="00D9422F" w:rsidRPr="00AD2989" w:rsidRDefault="00D9422F" w:rsidP="00D9422F">
      <w:pPr>
        <w:bidi/>
        <w:jc w:val="center"/>
        <w:rPr>
          <w:rFonts w:cs="David" w:hint="cs"/>
          <w:rtl/>
          <w:lang w:eastAsia="en-AU"/>
        </w:rPr>
      </w:pPr>
      <w:r>
        <w:rPr>
          <w:rFonts w:cs="David" w:hint="cs"/>
          <w:rtl/>
          <w:lang w:eastAsia="en-AU"/>
        </w:rPr>
        <w:t>ת.ז.</w:t>
      </w:r>
      <w:r w:rsidRPr="00AD2989">
        <w:rPr>
          <w:rFonts w:cs="David"/>
          <w:rtl/>
          <w:lang w:eastAsia="en-AU"/>
        </w:rPr>
        <w:t xml:space="preserve"> </w:t>
      </w:r>
      <w:r>
        <w:rPr>
          <w:rFonts w:cs="David" w:hint="cs"/>
          <w:rtl/>
          <w:lang w:eastAsia="en-AU"/>
        </w:rPr>
        <w:t>__________</w:t>
      </w:r>
    </w:p>
    <w:p w:rsidR="00D9422F" w:rsidRDefault="00D9422F" w:rsidP="00D9422F">
      <w:pPr>
        <w:bidi/>
        <w:jc w:val="center"/>
        <w:rPr>
          <w:rFonts w:cs="David" w:hint="cs"/>
          <w:rtl/>
          <w:lang w:val="en-US" w:eastAsia="en-AU"/>
        </w:rPr>
      </w:pPr>
      <w:r>
        <w:rPr>
          <w:rFonts w:cs="David" w:hint="cs"/>
          <w:rtl/>
          <w:lang w:val="en-US" w:eastAsia="en-AU"/>
        </w:rPr>
        <w:t>מרחוב _______________________</w:t>
      </w:r>
    </w:p>
    <w:p w:rsidR="00D9422F" w:rsidRPr="00AD2989" w:rsidRDefault="00D9422F" w:rsidP="00D9422F">
      <w:pPr>
        <w:bidi/>
        <w:jc w:val="center"/>
        <w:rPr>
          <w:rFonts w:cs="David"/>
          <w:lang w:eastAsia="en-AU"/>
        </w:rPr>
      </w:pPr>
      <w:r w:rsidRPr="00AD2989">
        <w:rPr>
          <w:rFonts w:cs="David"/>
          <w:rtl/>
          <w:lang w:val="en-US" w:eastAsia="en-AU"/>
        </w:rPr>
        <w:t xml:space="preserve">(אשר </w:t>
      </w:r>
      <w:r>
        <w:rPr>
          <w:rFonts w:cs="David" w:hint="cs"/>
          <w:rtl/>
          <w:lang w:val="en-US" w:eastAsia="en-AU"/>
        </w:rPr>
        <w:t>י</w:t>
      </w:r>
      <w:r w:rsidRPr="00AD2989">
        <w:rPr>
          <w:rFonts w:cs="David"/>
          <w:rtl/>
          <w:lang w:val="en-US" w:eastAsia="en-AU"/>
        </w:rPr>
        <w:t xml:space="preserve">קרא </w:t>
      </w:r>
      <w:r w:rsidRPr="00AD2989">
        <w:rPr>
          <w:rFonts w:cs="David"/>
          <w:rtl/>
          <w:lang w:eastAsia="en-AU"/>
        </w:rPr>
        <w:t>להלן לשם הקיצור : "</w:t>
      </w:r>
      <w:r>
        <w:rPr>
          <w:rFonts w:cs="David" w:hint="cs"/>
          <w:b/>
          <w:bCs/>
          <w:rtl/>
          <w:lang w:eastAsia="en-AU"/>
        </w:rPr>
        <w:t>השחקן</w:t>
      </w:r>
      <w:r w:rsidRPr="00AD2989">
        <w:rPr>
          <w:rFonts w:cs="David"/>
          <w:rtl/>
          <w:lang w:eastAsia="en-AU"/>
        </w:rPr>
        <w:t>")</w:t>
      </w:r>
    </w:p>
    <w:p w:rsidR="00D9422F" w:rsidRPr="00AD2989" w:rsidRDefault="00D9422F" w:rsidP="00D9422F">
      <w:pPr>
        <w:bidi/>
        <w:ind w:left="7200" w:firstLine="720"/>
        <w:outlineLvl w:val="0"/>
        <w:rPr>
          <w:rFonts w:cs="David"/>
          <w:b/>
          <w:bCs/>
          <w:u w:val="single"/>
          <w:lang w:eastAsia="en-AU"/>
        </w:rPr>
      </w:pPr>
      <w:r w:rsidRPr="00AD2989">
        <w:rPr>
          <w:rFonts w:cs="David"/>
          <w:b/>
          <w:bCs/>
          <w:u w:val="single"/>
          <w:rtl/>
          <w:lang w:eastAsia="en-AU"/>
        </w:rPr>
        <w:t xml:space="preserve">מצד שני </w:t>
      </w:r>
    </w:p>
    <w:p w:rsidR="00D9422F" w:rsidRPr="00AD2989" w:rsidRDefault="00D9422F" w:rsidP="00D9422F">
      <w:pPr>
        <w:bidi/>
        <w:spacing w:line="360" w:lineRule="auto"/>
        <w:rPr>
          <w:rFonts w:cs="David"/>
          <w:rtl/>
          <w:lang w:eastAsia="en-AU"/>
        </w:rPr>
      </w:pPr>
      <w:bookmarkStart w:id="0" w:name="_GoBack"/>
      <w:bookmarkEnd w:id="0"/>
    </w:p>
    <w:p w:rsidR="00D9422F" w:rsidRDefault="00D9422F" w:rsidP="00D9422F">
      <w:pPr>
        <w:bidi/>
        <w:spacing w:line="360" w:lineRule="auto"/>
        <w:ind w:left="1280" w:hanging="1276"/>
        <w:jc w:val="both"/>
        <w:rPr>
          <w:rFonts w:cs="David"/>
          <w:b/>
          <w:bCs/>
          <w:rtl/>
          <w:lang w:eastAsia="en-AU"/>
        </w:rPr>
      </w:pPr>
      <w:r w:rsidRPr="0041712F">
        <w:rPr>
          <w:rFonts w:cs="David" w:hint="cs"/>
          <w:b/>
          <w:bCs/>
          <w:rtl/>
          <w:lang w:eastAsia="en-AU"/>
        </w:rPr>
        <w:t>הואיל</w:t>
      </w:r>
      <w:r w:rsidRPr="0041712F">
        <w:rPr>
          <w:rFonts w:cs="David" w:hint="cs"/>
          <w:b/>
          <w:bCs/>
          <w:rtl/>
          <w:lang w:eastAsia="en-AU"/>
        </w:rPr>
        <w:tab/>
      </w:r>
      <w:r w:rsidRPr="003D24F4">
        <w:rPr>
          <w:rFonts w:cs="David" w:hint="cs"/>
          <w:rtl/>
          <w:lang w:eastAsia="en-AU"/>
        </w:rPr>
        <w:t xml:space="preserve">והשחקן הינו חבר </w:t>
      </w:r>
      <w:proofErr w:type="spellStart"/>
      <w:r w:rsidRPr="003D24F4">
        <w:rPr>
          <w:rFonts w:cs="David" w:hint="cs"/>
          <w:rtl/>
          <w:lang w:eastAsia="en-AU"/>
        </w:rPr>
        <w:t>בשח"ם</w:t>
      </w:r>
      <w:proofErr w:type="spellEnd"/>
      <w:r w:rsidRPr="003D24F4">
        <w:rPr>
          <w:rFonts w:cs="David" w:hint="cs"/>
          <w:rtl/>
          <w:lang w:eastAsia="en-AU"/>
        </w:rPr>
        <w:t xml:space="preserve"> </w:t>
      </w:r>
      <w:r w:rsidRPr="003D24F4">
        <w:rPr>
          <w:rFonts w:cs="David"/>
          <w:rtl/>
          <w:lang w:eastAsia="en-AU"/>
        </w:rPr>
        <w:t>–</w:t>
      </w:r>
      <w:r w:rsidRPr="003D24F4">
        <w:rPr>
          <w:rFonts w:cs="David" w:hint="cs"/>
          <w:rtl/>
          <w:lang w:eastAsia="en-AU"/>
        </w:rPr>
        <w:t xml:space="preserve"> ארגון השחקנים בישראל, והסוכנות הינה סוכנות מורשה על ידי שח"</w:t>
      </w:r>
      <w:r>
        <w:rPr>
          <w:rFonts w:cs="David" w:hint="cs"/>
          <w:rtl/>
          <w:lang w:eastAsia="en-AU"/>
        </w:rPr>
        <w:t>ם.</w:t>
      </w:r>
    </w:p>
    <w:p w:rsidR="00D9422F" w:rsidRPr="003D24F4" w:rsidRDefault="00D9422F" w:rsidP="00D9422F">
      <w:pPr>
        <w:bidi/>
        <w:spacing w:line="360" w:lineRule="auto"/>
        <w:ind w:left="1280" w:hanging="1276"/>
        <w:jc w:val="both"/>
        <w:rPr>
          <w:rFonts w:cs="David" w:hint="cs"/>
          <w:rtl/>
          <w:lang w:val="en-US" w:eastAsia="en-AU"/>
        </w:rPr>
      </w:pPr>
      <w:r w:rsidRPr="00AD2989">
        <w:rPr>
          <w:rFonts w:cs="David" w:hint="cs"/>
          <w:b/>
          <w:bCs/>
          <w:rtl/>
          <w:lang w:eastAsia="en-AU"/>
        </w:rPr>
        <w:t xml:space="preserve">הואיל       </w:t>
      </w:r>
      <w:r>
        <w:rPr>
          <w:rFonts w:cs="David" w:hint="cs"/>
          <w:b/>
          <w:bCs/>
          <w:rtl/>
          <w:lang w:eastAsia="en-AU"/>
        </w:rPr>
        <w:tab/>
      </w:r>
      <w:r>
        <w:rPr>
          <w:rFonts w:cs="David" w:hint="cs"/>
          <w:rtl/>
          <w:lang w:eastAsia="en-AU"/>
        </w:rPr>
        <w:t>והשחקן מעו</w:t>
      </w:r>
      <w:r>
        <w:rPr>
          <w:rFonts w:cs="David" w:hint="cs"/>
          <w:rtl/>
          <w:lang w:val="en-US" w:eastAsia="en-AU"/>
        </w:rPr>
        <w:t>ניין לקבל שירותי ייצוג מהסוכנות בתחומי הייצוג המפורטים בהסכם זה.</w:t>
      </w:r>
    </w:p>
    <w:p w:rsidR="00D9422F" w:rsidRPr="003D24F4" w:rsidRDefault="00D9422F" w:rsidP="00D9422F">
      <w:pPr>
        <w:bidi/>
        <w:spacing w:line="360" w:lineRule="auto"/>
        <w:ind w:left="1280" w:hanging="1276"/>
        <w:jc w:val="both"/>
        <w:rPr>
          <w:rFonts w:cs="David" w:hint="cs"/>
          <w:rtl/>
          <w:lang w:eastAsia="en-AU"/>
        </w:rPr>
      </w:pPr>
      <w:r w:rsidRPr="0041712F">
        <w:rPr>
          <w:rFonts w:cs="David" w:hint="cs"/>
          <w:b/>
          <w:bCs/>
          <w:rtl/>
          <w:lang w:eastAsia="en-AU"/>
        </w:rPr>
        <w:t xml:space="preserve">והואיל  </w:t>
      </w:r>
      <w:r w:rsidRPr="0041712F">
        <w:rPr>
          <w:rFonts w:cs="David" w:hint="cs"/>
          <w:b/>
          <w:bCs/>
          <w:rtl/>
          <w:lang w:eastAsia="en-AU"/>
        </w:rPr>
        <w:tab/>
      </w:r>
      <w:r w:rsidRPr="0041712F">
        <w:rPr>
          <w:rFonts w:cs="David" w:hint="cs"/>
          <w:rtl/>
          <w:lang w:eastAsia="en-AU"/>
        </w:rPr>
        <w:t xml:space="preserve">והסוכנות </w:t>
      </w:r>
      <w:r>
        <w:rPr>
          <w:rFonts w:cs="David" w:hint="cs"/>
          <w:rtl/>
          <w:lang w:eastAsia="en-AU"/>
        </w:rPr>
        <w:t>מעוניינת להעניק שירות ייצוג לשחקן</w:t>
      </w:r>
      <w:r>
        <w:rPr>
          <w:rFonts w:cs="David" w:hint="cs"/>
          <w:b/>
          <w:bCs/>
          <w:rtl/>
          <w:lang w:eastAsia="en-AU"/>
        </w:rPr>
        <w:t xml:space="preserve"> </w:t>
      </w:r>
      <w:r w:rsidRPr="003D24F4">
        <w:rPr>
          <w:rFonts w:cs="David" w:hint="cs"/>
          <w:rtl/>
          <w:lang w:eastAsia="en-AU"/>
        </w:rPr>
        <w:t>בתחומי הייצוג המפורטים בהסכם זה.</w:t>
      </w:r>
    </w:p>
    <w:p w:rsidR="00D9422F" w:rsidRDefault="00D9422F" w:rsidP="00D9422F">
      <w:pPr>
        <w:bidi/>
        <w:spacing w:line="360" w:lineRule="auto"/>
        <w:ind w:left="1563" w:firstLine="597"/>
        <w:jc w:val="both"/>
        <w:rPr>
          <w:rFonts w:cs="David" w:hint="cs"/>
          <w:b/>
          <w:bCs/>
          <w:u w:val="single"/>
          <w:rtl/>
          <w:lang w:eastAsia="en-AU"/>
        </w:rPr>
      </w:pPr>
      <w:r w:rsidRPr="0041712F">
        <w:rPr>
          <w:rFonts w:cs="David" w:hint="cs"/>
          <w:rtl/>
          <w:lang w:eastAsia="en-AU"/>
        </w:rPr>
        <w:t xml:space="preserve"> </w:t>
      </w:r>
      <w:r w:rsidRPr="0041712F">
        <w:rPr>
          <w:rFonts w:cs="David"/>
          <w:b/>
          <w:bCs/>
          <w:rtl/>
          <w:lang w:eastAsia="en-AU"/>
        </w:rPr>
        <w:t>לפיכך הוסכם, הוצהר והותנה</w:t>
      </w:r>
      <w:r w:rsidRPr="00AD2989">
        <w:rPr>
          <w:rFonts w:cs="David"/>
          <w:b/>
          <w:bCs/>
          <w:rtl/>
          <w:lang w:eastAsia="en-AU"/>
        </w:rPr>
        <w:t xml:space="preserve"> בין הצדדים כדלקמן :</w:t>
      </w:r>
    </w:p>
    <w:p w:rsidR="00D9422F" w:rsidRPr="009E0305" w:rsidRDefault="00D9422F" w:rsidP="00D9422F">
      <w:pPr>
        <w:numPr>
          <w:ilvl w:val="0"/>
          <w:numId w:val="1"/>
        </w:numPr>
        <w:bidi/>
        <w:spacing w:line="360" w:lineRule="auto"/>
        <w:ind w:right="360"/>
        <w:jc w:val="both"/>
        <w:rPr>
          <w:rFonts w:ascii="Arial" w:hAnsi="Arial" w:cs="David" w:hint="cs"/>
          <w:b/>
          <w:bCs/>
          <w:u w:val="single"/>
        </w:rPr>
      </w:pPr>
      <w:r w:rsidRPr="009E0305">
        <w:rPr>
          <w:rFonts w:ascii="Arial" w:hAnsi="Arial" w:cs="David" w:hint="cs"/>
          <w:b/>
          <w:bCs/>
          <w:u w:val="single"/>
          <w:rtl/>
        </w:rPr>
        <w:t>כללי</w:t>
      </w:r>
    </w:p>
    <w:p w:rsidR="00D9422F" w:rsidRDefault="00D9422F" w:rsidP="00D9422F">
      <w:pPr>
        <w:numPr>
          <w:ilvl w:val="1"/>
          <w:numId w:val="1"/>
        </w:numPr>
        <w:bidi/>
        <w:spacing w:line="360" w:lineRule="auto"/>
        <w:ind w:left="713"/>
        <w:jc w:val="both"/>
        <w:rPr>
          <w:rFonts w:cs="David"/>
        </w:rPr>
      </w:pPr>
      <w:r>
        <w:rPr>
          <w:rFonts w:cs="David" w:hint="cs"/>
          <w:rtl/>
        </w:rPr>
        <w:t>הסוכנת תנהג כלפי השחקן המיוצג בכבוד, בהגינות, ושקיפות, תוך קידום שימת דגש על צרכי השחקן וקידומו המקצועי.</w:t>
      </w:r>
    </w:p>
    <w:p w:rsidR="00D9422F" w:rsidRDefault="00D9422F" w:rsidP="00D9422F">
      <w:pPr>
        <w:numPr>
          <w:ilvl w:val="1"/>
          <w:numId w:val="1"/>
        </w:numPr>
        <w:bidi/>
        <w:spacing w:line="360" w:lineRule="auto"/>
        <w:ind w:left="713"/>
        <w:jc w:val="both"/>
        <w:rPr>
          <w:rFonts w:cs="David"/>
        </w:rPr>
      </w:pPr>
      <w:r>
        <w:rPr>
          <w:rFonts w:cs="David" w:hint="cs"/>
          <w:rtl/>
        </w:rPr>
        <w:t>השחקן ישתף פעולה עם הסוכנות כמיטב יכולתו, ויגלה התנהלות מקצועית, מכובדת, והוגנת כלפי  הסוכנות וצדדים שלישיים.</w:t>
      </w:r>
    </w:p>
    <w:p w:rsidR="00D9422F" w:rsidRDefault="00D9422F" w:rsidP="00D9422F">
      <w:pPr>
        <w:numPr>
          <w:ilvl w:val="1"/>
          <w:numId w:val="1"/>
        </w:numPr>
        <w:bidi/>
        <w:spacing w:line="360" w:lineRule="auto"/>
        <w:ind w:left="713"/>
        <w:jc w:val="both"/>
        <w:rPr>
          <w:rFonts w:cs="David" w:hint="cs"/>
        </w:rPr>
      </w:pPr>
      <w:r>
        <w:rPr>
          <w:rFonts w:cs="David" w:hint="cs"/>
          <w:rtl/>
        </w:rPr>
        <w:t>ההסכם שבין הסוכנות לבין שח"ם מיום ______ (להלן: "</w:t>
      </w:r>
      <w:r w:rsidRPr="00CF5268">
        <w:rPr>
          <w:rFonts w:cs="David" w:hint="cs"/>
          <w:b/>
          <w:bCs/>
          <w:rtl/>
        </w:rPr>
        <w:t>ההסכם</w:t>
      </w:r>
      <w:r>
        <w:rPr>
          <w:rFonts w:cs="David" w:hint="cs"/>
          <w:rtl/>
        </w:rPr>
        <w:t>"), יחול על הוראות חוזה זה, ובכל מקרה של סתירה בין הוראות חוזה זה להוראות ההסכם הרי שיגברו הוראות ההסכם.</w:t>
      </w:r>
    </w:p>
    <w:p w:rsidR="00D9422F" w:rsidRPr="006334A8" w:rsidRDefault="00D9422F" w:rsidP="00D9422F">
      <w:pPr>
        <w:numPr>
          <w:ilvl w:val="0"/>
          <w:numId w:val="1"/>
        </w:numPr>
        <w:bidi/>
        <w:spacing w:line="360" w:lineRule="auto"/>
        <w:jc w:val="both"/>
        <w:rPr>
          <w:rFonts w:cs="David" w:hint="cs"/>
        </w:rPr>
      </w:pPr>
      <w:r w:rsidRPr="006334A8">
        <w:rPr>
          <w:rFonts w:ascii="Arial" w:hAnsi="Arial" w:cs="David" w:hint="cs"/>
          <w:b/>
          <w:bCs/>
          <w:u w:val="single"/>
          <w:rtl/>
        </w:rPr>
        <w:t>תנאי הייצוג</w:t>
      </w:r>
    </w:p>
    <w:p w:rsidR="00D9422F" w:rsidRDefault="00D9422F" w:rsidP="00D9422F">
      <w:pPr>
        <w:numPr>
          <w:ilvl w:val="1"/>
          <w:numId w:val="1"/>
        </w:numPr>
        <w:bidi/>
        <w:spacing w:line="360" w:lineRule="auto"/>
        <w:ind w:left="855" w:hanging="425"/>
        <w:jc w:val="both"/>
        <w:rPr>
          <w:rFonts w:ascii="Arial" w:hAnsi="Arial" w:cs="David" w:hint="cs"/>
        </w:rPr>
      </w:pPr>
      <w:r>
        <w:rPr>
          <w:rFonts w:ascii="Arial" w:hAnsi="Arial" w:cs="David" w:hint="cs"/>
          <w:rtl/>
        </w:rPr>
        <w:lastRenderedPageBreak/>
        <w:t>הסוכנות תייצג את השחקן בתחומי ייצוג הבאים: _________, __________, __________, _________ (להלן: "</w:t>
      </w:r>
      <w:r w:rsidRPr="00CF5268">
        <w:rPr>
          <w:rFonts w:ascii="Arial" w:hAnsi="Arial" w:cs="David" w:hint="cs"/>
          <w:b/>
          <w:bCs/>
          <w:rtl/>
        </w:rPr>
        <w:t xml:space="preserve">תחומיי </w:t>
      </w:r>
      <w:proofErr w:type="spellStart"/>
      <w:r w:rsidRPr="00CF5268">
        <w:rPr>
          <w:rFonts w:ascii="Arial" w:hAnsi="Arial" w:cs="David" w:hint="cs"/>
          <w:b/>
          <w:bCs/>
          <w:rtl/>
        </w:rPr>
        <w:t>היצוג</w:t>
      </w:r>
      <w:proofErr w:type="spellEnd"/>
      <w:r>
        <w:rPr>
          <w:rFonts w:ascii="Arial" w:hAnsi="Arial" w:cs="David" w:hint="cs"/>
          <w:rtl/>
        </w:rPr>
        <w:t>").</w:t>
      </w:r>
    </w:p>
    <w:p w:rsidR="00D9422F" w:rsidRPr="008E4090" w:rsidRDefault="00D9422F" w:rsidP="00D9422F">
      <w:pPr>
        <w:numPr>
          <w:ilvl w:val="1"/>
          <w:numId w:val="1"/>
        </w:numPr>
        <w:bidi/>
        <w:spacing w:line="360" w:lineRule="auto"/>
        <w:ind w:right="397"/>
        <w:jc w:val="both"/>
        <w:rPr>
          <w:rFonts w:ascii="Arial" w:hAnsi="Arial" w:cs="David" w:hint="cs"/>
        </w:rPr>
      </w:pPr>
      <w:r w:rsidRPr="00C84465">
        <w:rPr>
          <w:rFonts w:ascii="Arial" w:hAnsi="Arial" w:cs="David" w:hint="cs"/>
          <w:rtl/>
        </w:rPr>
        <w:t>ה</w:t>
      </w:r>
      <w:r>
        <w:rPr>
          <w:rFonts w:ascii="Arial" w:hAnsi="Arial" w:cs="David" w:hint="cs"/>
          <w:rtl/>
        </w:rPr>
        <w:t xml:space="preserve">סוכנות </w:t>
      </w:r>
      <w:r w:rsidRPr="00C84465">
        <w:rPr>
          <w:rFonts w:ascii="Arial" w:hAnsi="Arial" w:cs="David" w:hint="cs"/>
          <w:rtl/>
        </w:rPr>
        <w:t xml:space="preserve"> תגבה </w:t>
      </w:r>
      <w:r>
        <w:rPr>
          <w:rFonts w:ascii="Arial" w:hAnsi="Arial" w:cs="David" w:hint="cs"/>
          <w:rtl/>
        </w:rPr>
        <w:t xml:space="preserve">בגין </w:t>
      </w:r>
      <w:r w:rsidRPr="00C84465">
        <w:rPr>
          <w:rFonts w:ascii="Arial" w:hAnsi="Arial" w:cs="David" w:hint="cs"/>
          <w:rtl/>
        </w:rPr>
        <w:t xml:space="preserve">שירותי הייצוג לשחקן בתחומי הייצוג השונים </w:t>
      </w:r>
      <w:r>
        <w:rPr>
          <w:rFonts w:ascii="Arial" w:hAnsi="Arial" w:cs="David" w:hint="cs"/>
          <w:rtl/>
        </w:rPr>
        <w:t xml:space="preserve">את העמלות הבאות, שיקוזזו מהתמורה המגיעה </w:t>
      </w:r>
      <w:r w:rsidRPr="008E4090">
        <w:rPr>
          <w:rFonts w:ascii="Arial" w:hAnsi="Arial" w:cs="David" w:hint="cs"/>
          <w:rtl/>
        </w:rPr>
        <w:t>לשחקן:</w:t>
      </w:r>
    </w:p>
    <w:p w:rsidR="00D9422F" w:rsidRPr="008E4090" w:rsidRDefault="00D9422F" w:rsidP="00D9422F">
      <w:pPr>
        <w:numPr>
          <w:ilvl w:val="2"/>
          <w:numId w:val="1"/>
        </w:numPr>
        <w:bidi/>
        <w:spacing w:line="360" w:lineRule="auto"/>
        <w:ind w:right="397"/>
        <w:jc w:val="both"/>
        <w:rPr>
          <w:rFonts w:ascii="Arial" w:hAnsi="Arial" w:cs="David" w:hint="cs"/>
        </w:rPr>
      </w:pPr>
      <w:r w:rsidRPr="008E4090">
        <w:rPr>
          <w:rFonts w:ascii="Arial" w:hAnsi="Arial" w:cs="David" w:hint="cs"/>
          <w:rtl/>
        </w:rPr>
        <w:t xml:space="preserve">קולנוע </w:t>
      </w:r>
      <w:r w:rsidRPr="008E4090">
        <w:rPr>
          <w:rFonts w:ascii="Arial" w:hAnsi="Arial" w:cs="David"/>
          <w:rtl/>
        </w:rPr>
        <w:t>–</w:t>
      </w:r>
      <w:r w:rsidRPr="008E4090">
        <w:rPr>
          <w:rFonts w:ascii="Arial" w:hAnsi="Arial" w:cs="David" w:hint="cs"/>
          <w:rtl/>
        </w:rPr>
        <w:t xml:space="preserve"> ___% מהתמורה המגיעה לשחקן, לפני מע"מ.</w:t>
      </w:r>
    </w:p>
    <w:p w:rsidR="00D9422F" w:rsidRPr="008E4090" w:rsidRDefault="00D9422F" w:rsidP="00D9422F">
      <w:pPr>
        <w:numPr>
          <w:ilvl w:val="2"/>
          <w:numId w:val="1"/>
        </w:numPr>
        <w:bidi/>
        <w:spacing w:line="360" w:lineRule="auto"/>
        <w:ind w:right="397"/>
        <w:jc w:val="both"/>
        <w:rPr>
          <w:rFonts w:ascii="Arial" w:hAnsi="Arial" w:cs="David" w:hint="cs"/>
        </w:rPr>
      </w:pPr>
      <w:r w:rsidRPr="008E4090">
        <w:rPr>
          <w:rFonts w:ascii="Arial" w:hAnsi="Arial" w:cs="David" w:hint="cs"/>
          <w:rtl/>
        </w:rPr>
        <w:t xml:space="preserve">טלוויזיה </w:t>
      </w:r>
      <w:r w:rsidRPr="008E4090">
        <w:rPr>
          <w:rFonts w:ascii="Arial" w:hAnsi="Arial" w:cs="David"/>
          <w:rtl/>
        </w:rPr>
        <w:t>–</w:t>
      </w:r>
      <w:r w:rsidRPr="008E4090">
        <w:rPr>
          <w:rFonts w:ascii="Arial" w:hAnsi="Arial" w:cs="David" w:hint="cs"/>
          <w:rtl/>
        </w:rPr>
        <w:t xml:space="preserve"> __% מהתמורה </w:t>
      </w:r>
      <w:proofErr w:type="spellStart"/>
      <w:r w:rsidRPr="008E4090">
        <w:rPr>
          <w:rFonts w:ascii="Arial" w:hAnsi="Arial" w:cs="David" w:hint="cs"/>
          <w:rtl/>
        </w:rPr>
        <w:t>מהגיעה</w:t>
      </w:r>
      <w:proofErr w:type="spellEnd"/>
      <w:r w:rsidRPr="008E4090">
        <w:rPr>
          <w:rFonts w:ascii="Arial" w:hAnsi="Arial" w:cs="David" w:hint="cs"/>
          <w:rtl/>
        </w:rPr>
        <w:t xml:space="preserve"> לשחקן </w:t>
      </w:r>
      <w:r w:rsidRPr="008E4090">
        <w:rPr>
          <w:rFonts w:ascii="Arial" w:hAnsi="Arial" w:cs="David"/>
          <w:rtl/>
        </w:rPr>
        <w:t>–</w:t>
      </w:r>
      <w:r w:rsidRPr="008E4090">
        <w:rPr>
          <w:rFonts w:ascii="Arial" w:hAnsi="Arial" w:cs="David" w:hint="cs"/>
          <w:rtl/>
        </w:rPr>
        <w:t xml:space="preserve"> לפני מע"מ.</w:t>
      </w:r>
    </w:p>
    <w:p w:rsidR="00D9422F" w:rsidRPr="008E4090" w:rsidRDefault="00D9422F" w:rsidP="00D9422F">
      <w:pPr>
        <w:numPr>
          <w:ilvl w:val="2"/>
          <w:numId w:val="1"/>
        </w:numPr>
        <w:bidi/>
        <w:spacing w:line="360" w:lineRule="auto"/>
        <w:ind w:right="397"/>
        <w:jc w:val="both"/>
        <w:rPr>
          <w:rFonts w:ascii="Arial" w:hAnsi="Arial" w:cs="David" w:hint="cs"/>
        </w:rPr>
      </w:pPr>
      <w:r w:rsidRPr="008E4090">
        <w:rPr>
          <w:rFonts w:ascii="Arial" w:hAnsi="Arial" w:cs="David" w:hint="cs"/>
          <w:rtl/>
        </w:rPr>
        <w:t xml:space="preserve">פרסומות </w:t>
      </w:r>
      <w:r w:rsidRPr="008E4090">
        <w:rPr>
          <w:rFonts w:ascii="Arial" w:hAnsi="Arial" w:cs="David"/>
          <w:rtl/>
        </w:rPr>
        <w:t>–</w:t>
      </w:r>
      <w:r w:rsidRPr="008E4090">
        <w:rPr>
          <w:rFonts w:ascii="Arial" w:hAnsi="Arial" w:cs="David" w:hint="cs"/>
          <w:rtl/>
        </w:rPr>
        <w:t xml:space="preserve"> __% מהתמורה המגיעה לשחקן </w:t>
      </w:r>
      <w:r w:rsidRPr="008E4090">
        <w:rPr>
          <w:rFonts w:ascii="Arial" w:hAnsi="Arial" w:cs="David"/>
          <w:rtl/>
        </w:rPr>
        <w:t>–</w:t>
      </w:r>
      <w:r w:rsidRPr="008E4090">
        <w:rPr>
          <w:rFonts w:ascii="Arial" w:hAnsi="Arial" w:cs="David" w:hint="cs"/>
          <w:rtl/>
        </w:rPr>
        <w:t xml:space="preserve"> לפני מע"מ. </w:t>
      </w:r>
    </w:p>
    <w:p w:rsidR="00D9422F" w:rsidRPr="008E4090" w:rsidRDefault="00D9422F" w:rsidP="00D9422F">
      <w:pPr>
        <w:numPr>
          <w:ilvl w:val="2"/>
          <w:numId w:val="1"/>
        </w:numPr>
        <w:bidi/>
        <w:spacing w:line="360" w:lineRule="auto"/>
        <w:ind w:right="397"/>
        <w:jc w:val="both"/>
        <w:rPr>
          <w:rFonts w:ascii="Arial" w:hAnsi="Arial" w:cs="David" w:hint="cs"/>
        </w:rPr>
      </w:pPr>
      <w:r w:rsidRPr="008E4090">
        <w:rPr>
          <w:rFonts w:ascii="Arial" w:hAnsi="Arial" w:cs="David" w:hint="cs"/>
          <w:rtl/>
        </w:rPr>
        <w:t xml:space="preserve">תיאטרון - __% מהתמורה המגיעה לשחקן </w:t>
      </w:r>
      <w:r w:rsidRPr="008E4090">
        <w:rPr>
          <w:rFonts w:ascii="Arial" w:hAnsi="Arial" w:cs="David"/>
          <w:rtl/>
        </w:rPr>
        <w:t>–</w:t>
      </w:r>
      <w:r w:rsidRPr="008E4090">
        <w:rPr>
          <w:rFonts w:ascii="Arial" w:hAnsi="Arial" w:cs="David" w:hint="cs"/>
          <w:rtl/>
        </w:rPr>
        <w:t xml:space="preserve"> לפני מע"מ. </w:t>
      </w:r>
    </w:p>
    <w:p w:rsidR="00D9422F" w:rsidRDefault="00D9422F" w:rsidP="00D9422F">
      <w:pPr>
        <w:numPr>
          <w:ilvl w:val="1"/>
          <w:numId w:val="1"/>
        </w:numPr>
        <w:bidi/>
        <w:spacing w:line="360" w:lineRule="auto"/>
        <w:jc w:val="both"/>
        <w:rPr>
          <w:rFonts w:ascii="Arial" w:hAnsi="Arial" w:cs="David" w:hint="cs"/>
        </w:rPr>
      </w:pPr>
      <w:r>
        <w:rPr>
          <w:rFonts w:ascii="Arial" w:hAnsi="Arial" w:cs="David" w:hint="cs"/>
          <w:rtl/>
        </w:rPr>
        <w:t>הסוכנות לא תגבה מהשחקן המיוצג כל עמלה או תשלום אחר למעט העמלות המפורטות לעיל.</w:t>
      </w:r>
    </w:p>
    <w:p w:rsidR="00D9422F" w:rsidRDefault="00D9422F" w:rsidP="00D9422F">
      <w:pPr>
        <w:numPr>
          <w:ilvl w:val="1"/>
          <w:numId w:val="1"/>
        </w:numPr>
        <w:bidi/>
        <w:spacing w:line="360" w:lineRule="auto"/>
        <w:jc w:val="both"/>
        <w:rPr>
          <w:rFonts w:ascii="Arial" w:hAnsi="Arial" w:cs="David" w:hint="cs"/>
        </w:rPr>
      </w:pPr>
      <w:r>
        <w:rPr>
          <w:rFonts w:cs="David" w:hint="cs"/>
          <w:rtl/>
        </w:rPr>
        <w:t>ככל שהסוכנות גובה את התמורה עבור השחקן מהמזמין, הסוכנות תעביר לשחקן המיוצג את התמורה המגיעה לו תוך 10 ימים ממועד קבלת התמורה מהמזמין אצל הסוכנות. התמורה תכלול פירוט מלא של הפעולות אותן ביצע השחקן עבור קבלת התמורה וגובה העמלה שנגבה עבור כל פעולה ופעולה</w:t>
      </w:r>
      <w:r>
        <w:rPr>
          <w:rFonts w:ascii="Arial" w:hAnsi="Arial" w:cs="David" w:hint="cs"/>
          <w:rtl/>
        </w:rPr>
        <w:t>.</w:t>
      </w:r>
    </w:p>
    <w:p w:rsidR="00D9422F" w:rsidRDefault="00D9422F" w:rsidP="00D9422F">
      <w:pPr>
        <w:numPr>
          <w:ilvl w:val="1"/>
          <w:numId w:val="1"/>
        </w:numPr>
        <w:bidi/>
        <w:spacing w:line="360" w:lineRule="auto"/>
        <w:jc w:val="both"/>
        <w:rPr>
          <w:rFonts w:ascii="Arial" w:hAnsi="Arial" w:cs="David" w:hint="cs"/>
        </w:rPr>
      </w:pPr>
      <w:r w:rsidRPr="009F5C63">
        <w:rPr>
          <w:rFonts w:ascii="Arial" w:hAnsi="Arial" w:cs="David" w:hint="cs"/>
          <w:rtl/>
        </w:rPr>
        <w:t>הסוכנות תתייעץ עם השחקן טרם מתן הסכמה לביצוע כל עבודה, ותקבל את הסכמתו לביצוע העבודה.</w:t>
      </w:r>
    </w:p>
    <w:p w:rsidR="00D9422F" w:rsidRDefault="00D9422F" w:rsidP="00D9422F">
      <w:pPr>
        <w:numPr>
          <w:ilvl w:val="1"/>
          <w:numId w:val="1"/>
        </w:numPr>
        <w:bidi/>
        <w:spacing w:line="360" w:lineRule="auto"/>
        <w:jc w:val="both"/>
        <w:rPr>
          <w:rFonts w:ascii="Arial" w:hAnsi="Arial" w:cs="David"/>
        </w:rPr>
      </w:pPr>
      <w:r w:rsidRPr="009F5C63">
        <w:rPr>
          <w:rFonts w:ascii="Arial" w:hAnsi="Arial" w:cs="David" w:hint="cs"/>
          <w:rtl/>
        </w:rPr>
        <w:t xml:space="preserve">הסוכנות תמסור </w:t>
      </w:r>
      <w:r w:rsidRPr="009F5C63">
        <w:rPr>
          <w:rFonts w:ascii="Arial" w:hAnsi="Arial" w:cs="David"/>
          <w:rtl/>
        </w:rPr>
        <w:t xml:space="preserve">לשחקן, </w:t>
      </w:r>
      <w:r w:rsidRPr="009F5C63">
        <w:rPr>
          <w:rFonts w:ascii="Arial" w:hAnsi="Arial" w:cs="David" w:hint="cs"/>
          <w:rtl/>
        </w:rPr>
        <w:t>לפי</w:t>
      </w:r>
      <w:r w:rsidRPr="009F5C63">
        <w:rPr>
          <w:rFonts w:ascii="Arial" w:hAnsi="Arial" w:cs="David"/>
          <w:rtl/>
        </w:rPr>
        <w:t xml:space="preserve"> בקשתו, את </w:t>
      </w:r>
      <w:r>
        <w:rPr>
          <w:rFonts w:ascii="Arial" w:hAnsi="Arial" w:cs="David" w:hint="cs"/>
          <w:rtl/>
        </w:rPr>
        <w:t xml:space="preserve">העתקי </w:t>
      </w:r>
      <w:r w:rsidRPr="009F5C63">
        <w:rPr>
          <w:rFonts w:ascii="Arial" w:hAnsi="Arial" w:cs="David"/>
          <w:rtl/>
        </w:rPr>
        <w:t xml:space="preserve">כל החוזים, </w:t>
      </w:r>
      <w:r w:rsidRPr="009F5C63">
        <w:rPr>
          <w:rFonts w:ascii="Arial" w:hAnsi="Arial" w:cs="David" w:hint="cs"/>
          <w:rtl/>
        </w:rPr>
        <w:t>הזמנות עבודה</w:t>
      </w:r>
      <w:r w:rsidRPr="009F5C63">
        <w:rPr>
          <w:rFonts w:ascii="Arial" w:hAnsi="Arial" w:cs="David"/>
          <w:rtl/>
        </w:rPr>
        <w:t>, חשבוניות</w:t>
      </w:r>
      <w:r w:rsidRPr="009F5C63">
        <w:rPr>
          <w:rFonts w:ascii="Arial" w:hAnsi="Arial" w:cs="David" w:hint="cs"/>
          <w:rtl/>
        </w:rPr>
        <w:t xml:space="preserve"> </w:t>
      </w:r>
      <w:r w:rsidRPr="009F5C63">
        <w:rPr>
          <w:rFonts w:ascii="Arial" w:hAnsi="Arial" w:cs="David"/>
          <w:rtl/>
        </w:rPr>
        <w:t>וכל מסמ</w:t>
      </w:r>
      <w:r w:rsidRPr="009F5C63">
        <w:rPr>
          <w:rFonts w:ascii="Arial" w:hAnsi="Arial" w:cs="David" w:hint="cs"/>
          <w:rtl/>
        </w:rPr>
        <w:t>ך אחר</w:t>
      </w:r>
      <w:r w:rsidRPr="009F5C63">
        <w:rPr>
          <w:rFonts w:ascii="Arial" w:hAnsi="Arial" w:cs="David"/>
          <w:rtl/>
        </w:rPr>
        <w:t xml:space="preserve"> הקשור</w:t>
      </w:r>
      <w:r w:rsidRPr="009F5C63">
        <w:rPr>
          <w:rFonts w:ascii="Arial" w:hAnsi="Arial" w:cs="David" w:hint="cs"/>
          <w:rtl/>
        </w:rPr>
        <w:t xml:space="preserve"> לעבודתו</w:t>
      </w:r>
      <w:r w:rsidRPr="009F5C63">
        <w:rPr>
          <w:rFonts w:ascii="Arial" w:hAnsi="Arial" w:cs="David"/>
          <w:rtl/>
        </w:rPr>
        <w:t xml:space="preserve"> </w:t>
      </w:r>
      <w:r w:rsidRPr="009F5C63">
        <w:rPr>
          <w:rFonts w:ascii="Arial" w:hAnsi="Arial" w:cs="David" w:hint="cs"/>
          <w:rtl/>
        </w:rPr>
        <w:t>של השחקן</w:t>
      </w:r>
      <w:r>
        <w:rPr>
          <w:rFonts w:ascii="Arial" w:hAnsi="Arial" w:cs="David" w:hint="cs"/>
          <w:rtl/>
        </w:rPr>
        <w:t>, טרם חתימתם ולאחר חתימתם</w:t>
      </w:r>
      <w:r w:rsidRPr="009F5C63">
        <w:rPr>
          <w:rFonts w:ascii="Arial" w:hAnsi="Arial" w:cs="David" w:hint="cs"/>
          <w:rtl/>
        </w:rPr>
        <w:t>.</w:t>
      </w:r>
    </w:p>
    <w:p w:rsidR="00D9422F" w:rsidRDefault="00D9422F" w:rsidP="00D9422F">
      <w:pPr>
        <w:numPr>
          <w:ilvl w:val="1"/>
          <w:numId w:val="1"/>
        </w:numPr>
        <w:bidi/>
        <w:spacing w:line="360" w:lineRule="auto"/>
        <w:jc w:val="both"/>
        <w:rPr>
          <w:rFonts w:ascii="Arial" w:hAnsi="Arial" w:cs="David" w:hint="cs"/>
        </w:rPr>
      </w:pPr>
      <w:r>
        <w:rPr>
          <w:rFonts w:ascii="Arial" w:hAnsi="Arial" w:cs="David" w:hint="cs"/>
          <w:rtl/>
        </w:rPr>
        <w:t>הסוכנות תחתום בשם השחקן, או תעביר לחתימת השחקן, אך ורק חוזים אשר אושרו על ידי שח"ם כתואמים את הסכמי שח"ם, וזאת בתחומים השונים בהם שח"ם מאשר הסכמים כיום ובעתיד.</w:t>
      </w:r>
    </w:p>
    <w:p w:rsidR="00D9422F" w:rsidRDefault="00D9422F" w:rsidP="00D9422F">
      <w:pPr>
        <w:numPr>
          <w:ilvl w:val="1"/>
          <w:numId w:val="1"/>
        </w:numPr>
        <w:bidi/>
        <w:spacing w:line="360" w:lineRule="auto"/>
        <w:jc w:val="both"/>
        <w:rPr>
          <w:rFonts w:ascii="Arial" w:hAnsi="Arial" w:cs="David"/>
        </w:rPr>
      </w:pPr>
      <w:r w:rsidRPr="009F5C63">
        <w:rPr>
          <w:rFonts w:ascii="Arial" w:hAnsi="Arial" w:cs="David"/>
          <w:rtl/>
        </w:rPr>
        <w:t xml:space="preserve">עם עזיבת השחקן את הסוכנות, הסוכנות תהיה זכאית רק לקבל עמלות מפרויקטים של </w:t>
      </w:r>
      <w:r w:rsidRPr="009F5C63">
        <w:rPr>
          <w:rFonts w:ascii="Arial" w:hAnsi="Arial" w:cs="David" w:hint="cs"/>
          <w:rtl/>
        </w:rPr>
        <w:t>ה</w:t>
      </w:r>
      <w:r w:rsidRPr="009F5C63">
        <w:rPr>
          <w:rFonts w:ascii="Arial" w:hAnsi="Arial" w:cs="David"/>
          <w:rtl/>
        </w:rPr>
        <w:t xml:space="preserve">שחקן, לרבות עונות נוספות, </w:t>
      </w:r>
      <w:r w:rsidRPr="009F5C63">
        <w:rPr>
          <w:rFonts w:ascii="Arial" w:hAnsi="Arial" w:cs="David" w:hint="cs"/>
          <w:rtl/>
        </w:rPr>
        <w:t xml:space="preserve">רק </w:t>
      </w:r>
      <w:r w:rsidRPr="009F5C63">
        <w:rPr>
          <w:rFonts w:ascii="Arial" w:hAnsi="Arial" w:cs="David"/>
          <w:rtl/>
        </w:rPr>
        <w:t xml:space="preserve">בגין </w:t>
      </w:r>
      <w:r w:rsidRPr="009F5C63">
        <w:rPr>
          <w:rFonts w:ascii="Arial" w:hAnsi="Arial" w:cs="David" w:hint="cs"/>
          <w:rtl/>
        </w:rPr>
        <w:t>פרויקטים</w:t>
      </w:r>
      <w:r w:rsidRPr="009F5C63">
        <w:rPr>
          <w:rFonts w:ascii="Arial" w:hAnsi="Arial" w:cs="David"/>
          <w:rtl/>
        </w:rPr>
        <w:t xml:space="preserve"> שהסוכנות הייתה מעורבת בהם, ואשר לכל הפחות השחקן נשלח לאודישן לפרויקט על ידן. </w:t>
      </w:r>
      <w:r w:rsidRPr="009F5C63">
        <w:rPr>
          <w:rFonts w:ascii="Arial" w:hAnsi="Arial" w:cs="David" w:hint="cs"/>
          <w:rtl/>
          <w:lang w:val="en-US"/>
        </w:rPr>
        <w:t xml:space="preserve">עם עזיבתו של השחקן תגיש הסוכנות לשחקן את רשימת הפרויקטים אשר בגינה הינה זכאית להמשיך לקבל עמלות. </w:t>
      </w:r>
      <w:r>
        <w:rPr>
          <w:rFonts w:ascii="Arial" w:hAnsi="Arial" w:cs="David" w:hint="cs"/>
          <w:rtl/>
          <w:lang w:val="en-US"/>
        </w:rPr>
        <w:t>מובהר כי הסוכנות והסוכנות אליה יתקבל השחקן רשאיות לסכם ביניהן את חלוקת העמלות ביניהן, ובלבד שהשחקן יפריש עמלות, לסוכנות אחת בלבד,</w:t>
      </w:r>
      <w:r>
        <w:rPr>
          <w:rFonts w:ascii="Arial" w:hAnsi="Arial" w:cs="David" w:hint="cs"/>
          <w:rtl/>
        </w:rPr>
        <w:t xml:space="preserve"> בגין כל </w:t>
      </w:r>
      <w:proofErr w:type="spellStart"/>
      <w:r>
        <w:rPr>
          <w:rFonts w:ascii="Arial" w:hAnsi="Arial" w:cs="David" w:hint="cs"/>
          <w:rtl/>
        </w:rPr>
        <w:t>פרוייקט</w:t>
      </w:r>
      <w:proofErr w:type="spellEnd"/>
      <w:r>
        <w:rPr>
          <w:rFonts w:ascii="Arial" w:hAnsi="Arial" w:cs="David" w:hint="cs"/>
          <w:rtl/>
        </w:rPr>
        <w:t>.</w:t>
      </w:r>
    </w:p>
    <w:p w:rsidR="00D9422F" w:rsidRPr="000C009F" w:rsidRDefault="00D9422F" w:rsidP="00D9422F">
      <w:pPr>
        <w:numPr>
          <w:ilvl w:val="0"/>
          <w:numId w:val="1"/>
        </w:numPr>
        <w:bidi/>
        <w:spacing w:line="360" w:lineRule="auto"/>
        <w:jc w:val="both"/>
        <w:rPr>
          <w:rFonts w:ascii="Arial" w:hAnsi="Arial" w:cs="David" w:hint="cs"/>
          <w:b/>
          <w:bCs/>
          <w:u w:val="single"/>
        </w:rPr>
      </w:pPr>
      <w:r w:rsidRPr="000C009F">
        <w:rPr>
          <w:rFonts w:ascii="Arial" w:hAnsi="Arial" w:cs="David" w:hint="cs"/>
          <w:b/>
          <w:bCs/>
          <w:u w:val="single"/>
          <w:rtl/>
        </w:rPr>
        <w:t>תקופת הייצוג</w:t>
      </w:r>
    </w:p>
    <w:p w:rsidR="00D9422F" w:rsidRPr="000C009F" w:rsidRDefault="00D9422F" w:rsidP="00D9422F">
      <w:pPr>
        <w:numPr>
          <w:ilvl w:val="1"/>
          <w:numId w:val="1"/>
        </w:numPr>
        <w:bidi/>
        <w:spacing w:line="360" w:lineRule="auto"/>
        <w:ind w:right="397"/>
        <w:jc w:val="both"/>
        <w:rPr>
          <w:rFonts w:cs="David" w:hint="cs"/>
          <w:lang w:eastAsia="en-AU"/>
        </w:rPr>
      </w:pPr>
      <w:r w:rsidRPr="000C009F">
        <w:rPr>
          <w:rFonts w:cs="David" w:hint="cs"/>
          <w:rtl/>
          <w:lang w:eastAsia="en-AU"/>
        </w:rPr>
        <w:t xml:space="preserve"> החוזה זה יהיה </w:t>
      </w:r>
      <w:r>
        <w:rPr>
          <w:rFonts w:cs="David" w:hint="cs"/>
          <w:rtl/>
          <w:lang w:eastAsia="en-AU"/>
        </w:rPr>
        <w:t>לתקופה של ______ חודשים ממועד חתימתו.</w:t>
      </w:r>
    </w:p>
    <w:p w:rsidR="00D9422F" w:rsidRPr="00113129" w:rsidRDefault="00D9422F" w:rsidP="00D9422F">
      <w:pPr>
        <w:numPr>
          <w:ilvl w:val="1"/>
          <w:numId w:val="1"/>
        </w:numPr>
        <w:bidi/>
        <w:spacing w:line="360" w:lineRule="auto"/>
        <w:ind w:right="397"/>
        <w:jc w:val="both"/>
        <w:rPr>
          <w:rFonts w:cs="David"/>
          <w:b/>
          <w:bCs/>
          <w:u w:val="single"/>
          <w:rtl/>
          <w:lang w:eastAsia="en-AU"/>
        </w:rPr>
      </w:pPr>
      <w:r w:rsidRPr="00113129">
        <w:rPr>
          <w:rFonts w:cs="David" w:hint="cs"/>
          <w:rtl/>
          <w:lang w:eastAsia="en-AU"/>
        </w:rPr>
        <w:t>היה  והחוזה לא חודש בין הצדדים לאחר סיומו לתקופה נוספת, החוזה ימשיך להיות בתוקף, אלא אם אחד הצדדים הודיע בכתב על ביטולו 60 יום מראש.</w:t>
      </w:r>
    </w:p>
    <w:p w:rsidR="00D9422F" w:rsidRDefault="00D9422F" w:rsidP="00D9422F">
      <w:pPr>
        <w:bidi/>
        <w:spacing w:after="120" w:line="360" w:lineRule="auto"/>
        <w:ind w:firstLine="4"/>
        <w:rPr>
          <w:rFonts w:cs="David" w:hint="cs"/>
          <w:rtl/>
        </w:rPr>
      </w:pPr>
      <w:r>
        <w:rPr>
          <w:rFonts w:cs="David"/>
          <w:rtl/>
        </w:rPr>
        <w:t xml:space="preserve">      ___</w:t>
      </w:r>
      <w:r>
        <w:rPr>
          <w:rFonts w:cs="David" w:hint="cs"/>
          <w:rtl/>
        </w:rPr>
        <w:t>__________________</w:t>
      </w:r>
      <w:r>
        <w:rPr>
          <w:rFonts w:cs="David" w:hint="cs"/>
          <w:rtl/>
        </w:rPr>
        <w:tab/>
      </w:r>
      <w:r>
        <w:rPr>
          <w:rFonts w:cs="David" w:hint="cs"/>
          <w:rtl/>
        </w:rPr>
        <w:tab/>
      </w:r>
      <w:r>
        <w:rPr>
          <w:rFonts w:cs="David"/>
          <w:rtl/>
        </w:rPr>
        <w:t xml:space="preserve">         </w:t>
      </w:r>
      <w:r>
        <w:rPr>
          <w:rFonts w:cs="David" w:hint="cs"/>
          <w:rtl/>
        </w:rPr>
        <w:tab/>
      </w:r>
      <w:r>
        <w:rPr>
          <w:rFonts w:cs="David"/>
          <w:rtl/>
        </w:rPr>
        <w:t xml:space="preserve">    </w:t>
      </w:r>
      <w:r>
        <w:rPr>
          <w:rFonts w:cs="David" w:hint="cs"/>
          <w:rtl/>
        </w:rPr>
        <w:tab/>
        <w:t>________________________________</w:t>
      </w:r>
    </w:p>
    <w:p w:rsidR="00D9422F" w:rsidRDefault="00D9422F" w:rsidP="00D9422F">
      <w:pPr>
        <w:bidi/>
        <w:spacing w:after="120" w:line="360" w:lineRule="auto"/>
        <w:ind w:firstLine="720"/>
        <w:rPr>
          <w:rFonts w:cs="David" w:hint="cs"/>
          <w:rtl/>
          <w:lang w:eastAsia="en-AU"/>
        </w:rPr>
      </w:pPr>
      <w:r w:rsidRPr="003967A5">
        <w:rPr>
          <w:rFonts w:cs="David" w:hint="cs"/>
          <w:b/>
          <w:bCs/>
          <w:rtl/>
        </w:rPr>
        <w:lastRenderedPageBreak/>
        <w:t>השחקן</w:t>
      </w:r>
      <w:r w:rsidRPr="003967A5">
        <w:rPr>
          <w:rFonts w:cs="David" w:hint="cs"/>
          <w:b/>
          <w:bCs/>
          <w:rtl/>
        </w:rPr>
        <w:tab/>
      </w:r>
      <w:r w:rsidRPr="003967A5">
        <w:rPr>
          <w:rFonts w:cs="David" w:hint="cs"/>
          <w:b/>
          <w:bCs/>
          <w:rtl/>
        </w:rPr>
        <w:tab/>
      </w:r>
      <w:r w:rsidRPr="003967A5">
        <w:rPr>
          <w:rFonts w:cs="David" w:hint="cs"/>
          <w:b/>
          <w:bCs/>
          <w:rtl/>
        </w:rPr>
        <w:tab/>
        <w:t xml:space="preserve">                                     </w:t>
      </w:r>
      <w:r w:rsidRPr="003967A5">
        <w:rPr>
          <w:rFonts w:cs="David"/>
          <w:b/>
          <w:bCs/>
          <w:rtl/>
        </w:rPr>
        <w:tab/>
      </w:r>
      <w:r w:rsidRPr="003967A5">
        <w:rPr>
          <w:rFonts w:cs="David"/>
          <w:b/>
          <w:bCs/>
          <w:rtl/>
        </w:rPr>
        <w:tab/>
      </w:r>
      <w:r w:rsidRPr="003967A5">
        <w:rPr>
          <w:rFonts w:cs="David"/>
          <w:b/>
          <w:bCs/>
          <w:rtl/>
        </w:rPr>
        <w:tab/>
      </w:r>
      <w:r w:rsidRPr="003967A5">
        <w:rPr>
          <w:rFonts w:cs="David" w:hint="cs"/>
          <w:b/>
          <w:bCs/>
          <w:rtl/>
        </w:rPr>
        <w:t xml:space="preserve">   הסוכנות</w:t>
      </w:r>
      <w:r w:rsidRPr="003967A5">
        <w:rPr>
          <w:rFonts w:cs="David" w:hint="cs"/>
          <w:b/>
          <w:bCs/>
          <w:rtl/>
        </w:rPr>
        <w:tab/>
      </w:r>
    </w:p>
    <w:p w:rsidR="00BE5E4C" w:rsidRDefault="00BE5E4C" w:rsidP="00D9422F"/>
    <w:sectPr w:rsidR="00BE5E4C" w:rsidSect="00257F9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E55E3"/>
    <w:multiLevelType w:val="multilevel"/>
    <w:tmpl w:val="7E8AFD8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22F"/>
    <w:rsid w:val="00037853"/>
    <w:rsid w:val="0006589D"/>
    <w:rsid w:val="000B5453"/>
    <w:rsid w:val="00103BDD"/>
    <w:rsid w:val="001305EB"/>
    <w:rsid w:val="00170F63"/>
    <w:rsid w:val="001F3B17"/>
    <w:rsid w:val="00257D1F"/>
    <w:rsid w:val="00257F95"/>
    <w:rsid w:val="003C0BAB"/>
    <w:rsid w:val="004A43EB"/>
    <w:rsid w:val="005A0D99"/>
    <w:rsid w:val="005A2477"/>
    <w:rsid w:val="005D7FC3"/>
    <w:rsid w:val="00747E68"/>
    <w:rsid w:val="0082068B"/>
    <w:rsid w:val="00824A9D"/>
    <w:rsid w:val="00862982"/>
    <w:rsid w:val="009510F7"/>
    <w:rsid w:val="009A6512"/>
    <w:rsid w:val="00AC0124"/>
    <w:rsid w:val="00B04D36"/>
    <w:rsid w:val="00BE5E4C"/>
    <w:rsid w:val="00D812C5"/>
    <w:rsid w:val="00D9422F"/>
    <w:rsid w:val="00DA36D3"/>
    <w:rsid w:val="00DD15EB"/>
    <w:rsid w:val="00F66123"/>
    <w:rsid w:val="00F66BC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F83CB4-0902-4392-90A0-AE4D1969B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422F"/>
    <w:pPr>
      <w:widowControl w:val="0"/>
      <w:spacing w:before="100" w:after="100" w:line="240" w:lineRule="auto"/>
    </w:pPr>
    <w:rPr>
      <w:rFonts w:ascii="Times New Roman" w:eastAsia="Times New Roman" w:hAnsi="Times New Roman" w:cs="Miriam"/>
      <w:snapToGrid w:val="0"/>
      <w:sz w:val="24"/>
      <w:szCs w:val="24"/>
      <w:lang w:val="en-AU"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492</Words>
  <Characters>2463</Characters>
  <Application>Microsoft Office Word</Application>
  <DocSecurity>0</DocSecurity>
  <Lines>20</Lines>
  <Paragraphs>5</Paragraphs>
  <ScaleCrop>false</ScaleCrop>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2017-03-21T09:25:00Z</dcterms:created>
  <dcterms:modified xsi:type="dcterms:W3CDTF">2017-03-21T09:26:00Z</dcterms:modified>
</cp:coreProperties>
</file>